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7E84" w:rsidRDefault="00A94C5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Общество с ограниченной ответственностью «ТИХО ГРУПП»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bCs/>
          <w:sz w:val="16"/>
          <w:szCs w:val="16"/>
        </w:rPr>
        <w:t>198097 Санкт-Петербург, пр. Стачек 47     ИНН 7805658010 ОГРН1147847299929                           тел. 8-812-70-20-500</w:t>
      </w:r>
    </w:p>
    <w:p w:rsidR="00EA7E84" w:rsidRDefault="00A94C5D">
      <w:pPr>
        <w:jc w:val="center"/>
      </w:pPr>
      <w:r>
        <w:rPr>
          <w:rFonts w:ascii="Arial" w:hAnsi="Arial" w:cs="Arial"/>
          <w:b/>
          <w:bCs/>
          <w:sz w:val="16"/>
          <w:szCs w:val="16"/>
        </w:rPr>
        <w:t>====================================================================================================</w:t>
      </w:r>
    </w:p>
    <w:p w:rsidR="00EA7E84" w:rsidRDefault="00EA7E84"/>
    <w:p w:rsidR="00EA7E84" w:rsidRDefault="00EA7E84"/>
    <w:p w:rsidR="00EA7E84" w:rsidRDefault="00A94C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Звукоизоляционная панель </w:t>
      </w:r>
      <w:proofErr w:type="spellStart"/>
      <w:r>
        <w:rPr>
          <w:b/>
          <w:bCs/>
          <w:sz w:val="28"/>
          <w:szCs w:val="28"/>
          <w:lang w:val="en-US"/>
        </w:rPr>
        <w:t>Ticho</w:t>
      </w:r>
      <w:proofErr w:type="spellEnd"/>
      <w:r w:rsidR="00FA35FC">
        <w:rPr>
          <w:b/>
          <w:bCs/>
          <w:sz w:val="28"/>
          <w:szCs w:val="28"/>
        </w:rPr>
        <w:t xml:space="preserve"> </w:t>
      </w:r>
      <w:proofErr w:type="spellStart"/>
      <w:r w:rsidR="00FA35FC" w:rsidRPr="00FA35FC">
        <w:rPr>
          <w:b/>
          <w:bCs/>
          <w:sz w:val="28"/>
          <w:szCs w:val="28"/>
          <w:lang w:val="en-US"/>
        </w:rPr>
        <w:t>Effektiv</w:t>
      </w:r>
      <w:proofErr w:type="spellEnd"/>
      <w:r w:rsidR="00FA35FC" w:rsidRPr="00FA35FC">
        <w:rPr>
          <w:b/>
          <w:bCs/>
          <w:sz w:val="28"/>
          <w:szCs w:val="28"/>
        </w:rPr>
        <w:t xml:space="preserve"> </w:t>
      </w:r>
      <w:r w:rsidR="00FA35FC" w:rsidRPr="00FA35FC">
        <w:rPr>
          <w:b/>
          <w:bCs/>
          <w:sz w:val="28"/>
          <w:szCs w:val="28"/>
          <w:lang w:val="en-US"/>
        </w:rPr>
        <w:t>slot</w:t>
      </w:r>
      <w:r>
        <w:rPr>
          <w:b/>
          <w:bCs/>
          <w:sz w:val="28"/>
          <w:szCs w:val="28"/>
        </w:rPr>
        <w:t xml:space="preserve">, </w:t>
      </w:r>
    </w:p>
    <w:p w:rsidR="00EA7E84" w:rsidRDefault="00A94C5D">
      <w:pPr>
        <w:jc w:val="center"/>
      </w:pPr>
      <w:r>
        <w:rPr>
          <w:b/>
          <w:bCs/>
          <w:sz w:val="28"/>
          <w:szCs w:val="28"/>
        </w:rPr>
        <w:t>описание и характеристики.</w:t>
      </w:r>
    </w:p>
    <w:p w:rsidR="00EA7E84" w:rsidRDefault="00EA7E84"/>
    <w:p w:rsidR="00EA7E84" w:rsidRDefault="00A94C5D">
      <w:pPr>
        <w:rPr>
          <w:color w:val="333333"/>
          <w:shd w:val="clear" w:color="auto" w:fill="FFFFFF"/>
        </w:rPr>
      </w:pPr>
      <w:r>
        <w:rPr>
          <w:b/>
          <w:bCs/>
        </w:rPr>
        <w:t xml:space="preserve">Звукоизоляционная панель </w:t>
      </w:r>
      <w:proofErr w:type="spellStart"/>
      <w:r>
        <w:rPr>
          <w:b/>
          <w:bCs/>
          <w:lang w:val="en-US"/>
        </w:rPr>
        <w:t>Ticho</w:t>
      </w:r>
      <w:proofErr w:type="spellEnd"/>
      <w:r>
        <w:rPr>
          <w:b/>
          <w:bCs/>
        </w:rPr>
        <w:t xml:space="preserve"> </w:t>
      </w:r>
      <w:proofErr w:type="spellStart"/>
      <w:r w:rsidR="00FA35FC" w:rsidRPr="00FA35FC">
        <w:rPr>
          <w:b/>
          <w:bCs/>
        </w:rPr>
        <w:t>Effektiv</w:t>
      </w:r>
      <w:proofErr w:type="spellEnd"/>
      <w:r w:rsidR="00FA35FC" w:rsidRPr="00FA35FC">
        <w:rPr>
          <w:b/>
          <w:bCs/>
        </w:rPr>
        <w:t xml:space="preserve"> </w:t>
      </w:r>
      <w:proofErr w:type="spellStart"/>
      <w:r w:rsidR="00FA35FC" w:rsidRPr="00FA35FC">
        <w:rPr>
          <w:b/>
          <w:bCs/>
        </w:rPr>
        <w:t>slot</w:t>
      </w:r>
      <w:proofErr w:type="spellEnd"/>
      <w:r>
        <w:rPr>
          <w:b/>
          <w:bCs/>
        </w:rPr>
        <w:t xml:space="preserve"> изготовлена</w:t>
      </w:r>
      <w:r>
        <w:t xml:space="preserve"> из двух отдельных плит. Каждая из них выполнена из высокопрочного пятислойного целлюлозного </w:t>
      </w:r>
      <w:proofErr w:type="spellStart"/>
      <w:r>
        <w:t>гофрокартона</w:t>
      </w:r>
      <w:proofErr w:type="spellEnd"/>
      <w:r>
        <w:t xml:space="preserve"> увеличенной плотности, специального сечения, поверхностной плотностью около           1,0 </w:t>
      </w:r>
      <w:r>
        <w:rPr>
          <w:color w:val="000000"/>
          <w:shd w:val="clear" w:color="auto" w:fill="FFFFFF"/>
        </w:rPr>
        <w:t>кг/м²</w:t>
      </w:r>
      <w:r>
        <w:t xml:space="preserve">, заполненного </w:t>
      </w:r>
      <w:proofErr w:type="spellStart"/>
      <w:r>
        <w:t>мультифракционной</w:t>
      </w:r>
      <w:proofErr w:type="spellEnd"/>
      <w:r>
        <w:t xml:space="preserve"> полевошпатово-кварцевой композицией с применением </w:t>
      </w:r>
      <w:proofErr w:type="spellStart"/>
      <w:r>
        <w:t>виброуплотнения</w:t>
      </w:r>
      <w:proofErr w:type="spellEnd"/>
      <w:r>
        <w:t xml:space="preserve">. Кромка панели запечатана качественной защитно-контрольной лентой </w:t>
      </w:r>
      <w:r>
        <w:rPr>
          <w:b/>
          <w:bCs/>
          <w:lang w:val="en-US"/>
        </w:rPr>
        <w:t>Control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Tape</w:t>
      </w:r>
      <w:r>
        <w:t xml:space="preserve">, произведённой из крафт-бумаги, с каучуковым клеевым слоем, не путать с малярной </w:t>
      </w:r>
      <w:proofErr w:type="spellStart"/>
      <w:r>
        <w:t>крепп</w:t>
      </w:r>
      <w:proofErr w:type="spellEnd"/>
      <w:r>
        <w:t xml:space="preserve"> лентой</w:t>
      </w:r>
      <w:r>
        <w:rPr>
          <w:color w:val="333333"/>
          <w:shd w:val="clear" w:color="auto" w:fill="FFFFFF"/>
        </w:rPr>
        <w:t xml:space="preserve"> (</w:t>
      </w:r>
      <w:proofErr w:type="spellStart"/>
      <w:r>
        <w:rPr>
          <w:color w:val="333333"/>
          <w:shd w:val="clear" w:color="auto" w:fill="FFFFFF"/>
        </w:rPr>
        <w:t>Masking</w:t>
      </w:r>
      <w:proofErr w:type="spellEnd"/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  <w:lang w:val="en-US"/>
        </w:rPr>
        <w:t>T</w:t>
      </w:r>
      <w:proofErr w:type="spellStart"/>
      <w:r>
        <w:rPr>
          <w:color w:val="333333"/>
          <w:shd w:val="clear" w:color="auto" w:fill="FFFFFF"/>
        </w:rPr>
        <w:t>ape</w:t>
      </w:r>
      <w:proofErr w:type="spellEnd"/>
      <w:r>
        <w:rPr>
          <w:color w:val="333333"/>
          <w:shd w:val="clear" w:color="auto" w:fill="FFFFFF"/>
        </w:rPr>
        <w:t>)</w:t>
      </w:r>
    </w:p>
    <w:p w:rsidR="00EA7E84" w:rsidRDefault="00A94C5D">
      <w:pPr>
        <w:rPr>
          <w:b/>
          <w:bCs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.</w:t>
      </w:r>
    </w:p>
    <w:p w:rsidR="00EA7E84" w:rsidRDefault="00A94C5D">
      <w:r>
        <w:rPr>
          <w:b/>
          <w:bCs/>
          <w:color w:val="333333"/>
          <w:shd w:val="clear" w:color="auto" w:fill="FFFFFF"/>
        </w:rPr>
        <w:t xml:space="preserve">Элементы панели соединены между собой уникальной виброизолирующей </w:t>
      </w:r>
      <w:proofErr w:type="spellStart"/>
      <w:r>
        <w:rPr>
          <w:b/>
          <w:bCs/>
          <w:color w:val="333333"/>
          <w:shd w:val="clear" w:color="auto" w:fill="FFFFFF"/>
        </w:rPr>
        <w:t>эластомерной</w:t>
      </w:r>
      <w:proofErr w:type="spellEnd"/>
      <w:r>
        <w:rPr>
          <w:b/>
          <w:bCs/>
          <w:color w:val="333333"/>
          <w:shd w:val="clear" w:color="auto" w:fill="FFFFFF"/>
        </w:rPr>
        <w:t xml:space="preserve"> композицией</w:t>
      </w:r>
      <w:r>
        <w:rPr>
          <w:color w:val="333333"/>
          <w:shd w:val="clear" w:color="auto" w:fill="FFFFFF"/>
        </w:rPr>
        <w:t>.</w:t>
      </w:r>
    </w:p>
    <w:p w:rsidR="00EA7E84" w:rsidRDefault="00EA7E84"/>
    <w:p w:rsidR="00EA7E84" w:rsidRDefault="00A94C5D">
      <w:r>
        <w:rPr>
          <w:color w:val="333333"/>
          <w:shd w:val="clear" w:color="auto" w:fill="FFFFFF"/>
        </w:rPr>
        <w:t>Закраина панели выполнена «ступенькой», для обеспечения перекрытия шва, во избежание образования акустических мостиков, и лучшего удержания герметизирующих составов.</w:t>
      </w:r>
    </w:p>
    <w:p w:rsidR="00EA7E84" w:rsidRDefault="00EA7E84"/>
    <w:p w:rsidR="00EA7E84" w:rsidRDefault="00A94C5D">
      <w:r>
        <w:rPr>
          <w:b/>
          <w:bCs/>
        </w:rPr>
        <w:t xml:space="preserve">Звукоизоляционная панель </w:t>
      </w:r>
      <w:proofErr w:type="spellStart"/>
      <w:r>
        <w:rPr>
          <w:b/>
          <w:bCs/>
          <w:lang w:val="en-US"/>
        </w:rPr>
        <w:t>Ticho</w:t>
      </w:r>
      <w:proofErr w:type="spellEnd"/>
      <w:r>
        <w:rPr>
          <w:b/>
          <w:bCs/>
        </w:rPr>
        <w:t xml:space="preserve"> </w:t>
      </w:r>
      <w:proofErr w:type="spellStart"/>
      <w:r w:rsidR="00FA35FC" w:rsidRPr="00FA35FC">
        <w:rPr>
          <w:b/>
          <w:bCs/>
        </w:rPr>
        <w:t>Effektiv</w:t>
      </w:r>
      <w:proofErr w:type="spellEnd"/>
      <w:r w:rsidR="00FA35FC" w:rsidRPr="00FA35FC">
        <w:rPr>
          <w:b/>
          <w:bCs/>
        </w:rPr>
        <w:t xml:space="preserve"> </w:t>
      </w:r>
      <w:proofErr w:type="spellStart"/>
      <w:r w:rsidR="00FA35FC" w:rsidRPr="00FA35FC">
        <w:rPr>
          <w:b/>
          <w:bCs/>
        </w:rPr>
        <w:t>slot</w:t>
      </w:r>
      <w:proofErr w:type="spellEnd"/>
      <w:r>
        <w:rPr>
          <w:b/>
          <w:bCs/>
        </w:rPr>
        <w:t xml:space="preserve"> предназначена</w:t>
      </w:r>
      <w:r>
        <w:t xml:space="preserve"> для коррекции акустики помещений, а именно: </w:t>
      </w:r>
    </w:p>
    <w:p w:rsidR="00EA7E84" w:rsidRDefault="00A94C5D">
      <w:pPr>
        <w:numPr>
          <w:ilvl w:val="0"/>
          <w:numId w:val="1"/>
        </w:numPr>
      </w:pPr>
      <w:r>
        <w:t xml:space="preserve">Защиты помещений от проникновения нежелательных звуков извне.                          </w:t>
      </w:r>
    </w:p>
    <w:p w:rsidR="00EA7E84" w:rsidRDefault="00A94C5D">
      <w:pPr>
        <w:numPr>
          <w:ilvl w:val="0"/>
          <w:numId w:val="1"/>
        </w:numPr>
      </w:pPr>
      <w:r>
        <w:t>Препятствования выходу звука наружу (музыкальный клуб или ресторан  в жилом доме, домашний кинотеатр)</w:t>
      </w:r>
    </w:p>
    <w:p w:rsidR="00EA7E84" w:rsidRDefault="00A94C5D">
      <w:pPr>
        <w:numPr>
          <w:ilvl w:val="0"/>
          <w:numId w:val="1"/>
        </w:numPr>
      </w:pPr>
      <w:r>
        <w:t xml:space="preserve">Создания звукозащитных ограждающих конструкций в отсутствие капитальных стен (переговорная комната в помещении формата </w:t>
      </w:r>
      <w:r>
        <w:rPr>
          <w:lang w:val="en-US"/>
        </w:rPr>
        <w:t>Open</w:t>
      </w:r>
      <w:r>
        <w:t xml:space="preserve"> </w:t>
      </w:r>
      <w:r>
        <w:rPr>
          <w:lang w:val="en-US"/>
        </w:rPr>
        <w:t>Space</w:t>
      </w:r>
      <w:r>
        <w:t>, комната отдыха в аэропорте)</w:t>
      </w:r>
    </w:p>
    <w:p w:rsidR="00EA7E84" w:rsidRDefault="00A94C5D">
      <w:pPr>
        <w:numPr>
          <w:ilvl w:val="0"/>
          <w:numId w:val="1"/>
        </w:numPr>
      </w:pPr>
      <w:r>
        <w:t>Организации специализированного акустического оформления помещений, возможно, в сочетании с другими материалами (кинотеатр, лекционный зал, читальный зал, студия звукозаписи, музей)</w:t>
      </w:r>
    </w:p>
    <w:p w:rsidR="00EA7E84" w:rsidRDefault="00A94C5D">
      <w:pPr>
        <w:numPr>
          <w:ilvl w:val="0"/>
          <w:numId w:val="1"/>
        </w:numPr>
        <w:rPr>
          <w:b/>
          <w:bCs/>
        </w:rPr>
      </w:pPr>
      <w:r>
        <w:t xml:space="preserve">Специальная рекомендация – общественные заведения </w:t>
      </w:r>
      <w:proofErr w:type="spellStart"/>
      <w:r>
        <w:t>культурно-досугового</w:t>
      </w:r>
      <w:proofErr w:type="spellEnd"/>
      <w:r>
        <w:t xml:space="preserve"> назначения </w:t>
      </w:r>
      <w:r>
        <w:rPr>
          <w:lang w:val="en-US"/>
        </w:rPr>
        <w:t>c</w:t>
      </w:r>
      <w:r>
        <w:t xml:space="preserve"> повышенной интенсивностью эксплуатации и повышенными требованиями (кинотеатр, студия звукозаписи)</w:t>
      </w:r>
    </w:p>
    <w:p w:rsidR="00EA7E84" w:rsidRDefault="00A94C5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Специальная рекомендация</w:t>
      </w:r>
      <w:r>
        <w:t xml:space="preserve"> – объекты большой площади (сдвиг панелей нивелирует возможные незначительные нарушения геометрии помещений и неточности монтажа), и особыми требованиями (конференц-зал, аудитория) </w:t>
      </w:r>
    </w:p>
    <w:p w:rsidR="00EA7E84" w:rsidRDefault="00A94C5D">
      <w:pPr>
        <w:numPr>
          <w:ilvl w:val="0"/>
          <w:numId w:val="1"/>
        </w:numPr>
      </w:pPr>
      <w:r>
        <w:rPr>
          <w:b/>
          <w:bCs/>
        </w:rPr>
        <w:t>Специальная рекомендация</w:t>
      </w:r>
      <w:r>
        <w:t xml:space="preserve"> – помещения с высокой интенсивностью использования на протяжении длительного времени, требующие специальных условий  (кабинеты руководителей и специалистов, переговорные комнаты)</w:t>
      </w:r>
    </w:p>
    <w:p w:rsidR="00EA7E84" w:rsidRDefault="00EA7E84"/>
    <w:p w:rsidR="00EA7E84" w:rsidRDefault="00A94C5D">
      <w:r>
        <w:rPr>
          <w:b/>
          <w:bCs/>
        </w:rPr>
        <w:t xml:space="preserve">Звукоизоляционная панель </w:t>
      </w:r>
      <w:proofErr w:type="spellStart"/>
      <w:r>
        <w:rPr>
          <w:b/>
          <w:bCs/>
          <w:lang w:val="en-US"/>
        </w:rPr>
        <w:t>Ticho</w:t>
      </w:r>
      <w:proofErr w:type="spellEnd"/>
      <w:r>
        <w:rPr>
          <w:b/>
          <w:bCs/>
        </w:rPr>
        <w:t xml:space="preserve"> </w:t>
      </w:r>
      <w:proofErr w:type="spellStart"/>
      <w:r w:rsidR="00FA35FC" w:rsidRPr="00FA35FC">
        <w:rPr>
          <w:b/>
          <w:bCs/>
        </w:rPr>
        <w:t>Effektiv</w:t>
      </w:r>
      <w:proofErr w:type="spellEnd"/>
      <w:r w:rsidR="00FA35FC" w:rsidRPr="00FA35FC">
        <w:rPr>
          <w:b/>
          <w:bCs/>
        </w:rPr>
        <w:t xml:space="preserve"> </w:t>
      </w:r>
      <w:proofErr w:type="spellStart"/>
      <w:r w:rsidR="00FA35FC" w:rsidRPr="00FA35FC">
        <w:rPr>
          <w:b/>
          <w:bCs/>
        </w:rPr>
        <w:t>slot</w:t>
      </w:r>
      <w:proofErr w:type="spellEnd"/>
      <w:r>
        <w:rPr>
          <w:b/>
          <w:bCs/>
        </w:rPr>
        <w:t xml:space="preserve"> обладает следующими характеристиками:</w:t>
      </w:r>
    </w:p>
    <w:p w:rsidR="00EA7E84" w:rsidRDefault="00EA7E84"/>
    <w:tbl>
      <w:tblPr>
        <w:tblW w:w="0" w:type="auto"/>
        <w:tblInd w:w="31" w:type="dxa"/>
        <w:tblLayout w:type="fixed"/>
        <w:tblLook w:val="0000"/>
      </w:tblPr>
      <w:tblGrid>
        <w:gridCol w:w="6683"/>
        <w:gridCol w:w="2650"/>
      </w:tblGrid>
      <w:tr w:rsidR="00EA7E84">
        <w:trPr>
          <w:trHeight w:val="315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Индекс собственной звукоизоляции </w:t>
            </w:r>
            <w:proofErr w:type="spellStart"/>
            <w:r>
              <w:rPr>
                <w:b/>
                <w:bCs/>
              </w:rPr>
              <w:t>Rw</w:t>
            </w:r>
            <w:proofErr w:type="spellEnd"/>
            <w:r>
              <w:rPr>
                <w:b/>
                <w:bCs/>
              </w:rPr>
              <w:t xml:space="preserve">, дБ                                                 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EA7E84">
        <w:trPr>
          <w:trHeight w:val="37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И</w:t>
            </w:r>
            <w:r>
              <w:rPr>
                <w:b/>
                <w:bCs/>
                <w:color w:val="000000"/>
              </w:rPr>
              <w:t>ндекс улучшения изоляции ударного шума ∆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L</w:t>
            </w:r>
            <w:r>
              <w:rPr>
                <w:b/>
                <w:bCs/>
                <w:i/>
                <w:iCs/>
                <w:color w:val="000000"/>
                <w:vertAlign w:val="subscript"/>
              </w:rPr>
              <w:t>nw</w:t>
            </w:r>
            <w:proofErr w:type="spellEnd"/>
            <w:r>
              <w:rPr>
                <w:b/>
                <w:bCs/>
                <w:color w:val="000000"/>
              </w:rPr>
              <w:t>, дБ</w:t>
            </w:r>
            <w:r>
              <w:rPr>
                <w:b/>
                <w:bCs/>
              </w:rPr>
              <w:t xml:space="preserve">                                 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EA7E84">
        <w:trPr>
          <w:trHeight w:val="37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Плотность плит γ, кг/м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</w:rPr>
              <w:t xml:space="preserve">                                                                                        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1490</w:t>
            </w:r>
          </w:p>
        </w:tc>
      </w:tr>
      <w:tr w:rsidR="00EA7E84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 xml:space="preserve">Поверхностная плотность    </w:t>
            </w:r>
            <w:proofErr w:type="spellStart"/>
            <w:r>
              <w:rPr>
                <w:b/>
                <w:bCs/>
                <w:color w:val="000000"/>
              </w:rPr>
              <w:t>m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кг/м²</w:t>
            </w:r>
            <w:r>
              <w:rPr>
                <w:b/>
                <w:bCs/>
              </w:rPr>
              <w:t xml:space="preserve">                                                            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</w:t>
            </w:r>
          </w:p>
        </w:tc>
      </w:tr>
      <w:tr w:rsidR="00EA7E84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Коэффициент теплопроводности </w:t>
            </w:r>
            <w:proofErr w:type="spellStart"/>
            <w:r>
              <w:rPr>
                <w:b/>
                <w:bCs/>
              </w:rPr>
              <w:t>k</w:t>
            </w:r>
            <w:proofErr w:type="spellEnd"/>
            <w:r>
              <w:rPr>
                <w:b/>
                <w:bCs/>
              </w:rPr>
              <w:t xml:space="preserve">, Вт/м*К                                               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EA7E84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Длина </w:t>
            </w:r>
            <w:r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</w:rPr>
              <w:t xml:space="preserve">, мм                                                 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EA7E84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Ширина </w:t>
            </w:r>
            <w:r>
              <w:rPr>
                <w:b/>
                <w:bCs/>
                <w:lang w:val="en-US"/>
              </w:rPr>
              <w:t>B</w:t>
            </w:r>
            <w:r>
              <w:rPr>
                <w:b/>
                <w:bCs/>
              </w:rPr>
              <w:t>, мм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EA7E84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Толщина Н, мм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</w:t>
            </w:r>
          </w:p>
        </w:tc>
      </w:tr>
      <w:tr w:rsidR="00EA7E84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Вес М, кг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</w:t>
            </w:r>
          </w:p>
        </w:tc>
      </w:tr>
      <w:tr w:rsidR="00EA7E84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Количество на паллете, 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  <w:r>
              <w:rPr>
                <w:b/>
                <w:bCs/>
              </w:rPr>
              <w:t xml:space="preserve">                                               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</w:tbl>
    <w:p w:rsidR="00EA7E84" w:rsidRDefault="00A94C5D">
      <w:r>
        <w:t xml:space="preserve">                  </w:t>
      </w:r>
    </w:p>
    <w:p w:rsidR="00EA7E84" w:rsidRDefault="00A94C5D">
      <w:r>
        <w:t xml:space="preserve">          Высокая плотность заполнения, большая толщина (для тонких материалов), обеспечивают наивысшие параметры поверхностной плотности, а, следовательно, и уровня звукоизоляции, недостижимые для других присутствующих на рынке материалов.</w:t>
      </w:r>
    </w:p>
    <w:p w:rsidR="00EA7E84" w:rsidRDefault="00A94C5D">
      <w:r>
        <w:t xml:space="preserve">           Разнесение элементов панели, и отсутствие между ними жёсткой связи, позволяют повысить степень гашения акустических вибраций, и снизить резонансные явления типа «звон хрусталя», в защищаемом помещении.</w:t>
      </w:r>
    </w:p>
    <w:p w:rsidR="00EA7E84" w:rsidRDefault="00A94C5D">
      <w:r>
        <w:t xml:space="preserve">           Данная конструкция имеет преимущества в субъективном восприятии человека больше, чем незначительная приборная разница, оставаясь при этом достаточно тонкой.</w:t>
      </w:r>
    </w:p>
    <w:p w:rsidR="00EA7E84" w:rsidRDefault="00A94C5D">
      <w:r>
        <w:t xml:space="preserve">          Наложение элементов соседних панелей позволяет получить улучшенные акустические параметры, и сохранить их на протяжении длительного периода эксплуатации. </w:t>
      </w:r>
    </w:p>
    <w:p w:rsidR="00EA7E84" w:rsidRDefault="00A94C5D">
      <w:r>
        <w:t xml:space="preserve">          Прочный каркас допускает нормальную работу с панелью, без риска разрушения.</w:t>
      </w:r>
    </w:p>
    <w:p w:rsidR="00EA7E84" w:rsidRDefault="00A94C5D">
      <w:r>
        <w:t xml:space="preserve">          Наружный слой увеличенной толщины устойчив к механическим повреждениям.</w:t>
      </w:r>
    </w:p>
    <w:p w:rsidR="00EA7E84" w:rsidRDefault="00EA7E84"/>
    <w:p w:rsidR="00EA7E84" w:rsidRDefault="00A94C5D">
      <w:r>
        <w:rPr>
          <w:b/>
          <w:bCs/>
        </w:rPr>
        <w:t>Варианты монтажа по степени увеличения звукоизолирующих свойств (некоторые) и соответствующие им уровни снижения интенсивности звука в %</w:t>
      </w:r>
      <w:r>
        <w:t>:</w:t>
      </w:r>
    </w:p>
    <w:p w:rsidR="00EA7E84" w:rsidRDefault="00EA7E84"/>
    <w:tbl>
      <w:tblPr>
        <w:tblW w:w="0" w:type="auto"/>
        <w:tblInd w:w="31" w:type="dxa"/>
        <w:tblLayout w:type="fixed"/>
        <w:tblLook w:val="0000"/>
      </w:tblPr>
      <w:tblGrid>
        <w:gridCol w:w="440"/>
        <w:gridCol w:w="7043"/>
        <w:gridCol w:w="1357"/>
      </w:tblGrid>
      <w:tr w:rsidR="00EA7E84">
        <w:trPr>
          <w:trHeight w:val="3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E84" w:rsidRDefault="00A94C5D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панель, приклеенная на стену                                                                       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90-91</w:t>
            </w:r>
          </w:p>
        </w:tc>
      </w:tr>
      <w:tr w:rsidR="00EA7E84">
        <w:trPr>
          <w:trHeight w:val="31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E84" w:rsidRDefault="00A94C5D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панель, закреплённая на </w:t>
            </w:r>
            <w:proofErr w:type="spellStart"/>
            <w:r>
              <w:rPr>
                <w:b/>
                <w:bCs/>
              </w:rPr>
              <w:t>виброакустический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TichoDubel</w:t>
            </w:r>
            <w:proofErr w:type="spellEnd"/>
            <w:r>
              <w:rPr>
                <w:b/>
                <w:bCs/>
              </w:rPr>
              <w:t xml:space="preserve">                                             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92-93</w:t>
            </w:r>
          </w:p>
        </w:tc>
      </w:tr>
      <w:tr w:rsidR="00EA7E84">
        <w:trPr>
          <w:trHeight w:val="31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E84" w:rsidRDefault="00A94C5D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то же, с </w:t>
            </w:r>
            <w:proofErr w:type="spellStart"/>
            <w:r>
              <w:rPr>
                <w:b/>
                <w:bCs/>
              </w:rPr>
              <w:t>вибропоглощающей</w:t>
            </w:r>
            <w:proofErr w:type="spellEnd"/>
            <w:r>
              <w:rPr>
                <w:b/>
                <w:bCs/>
              </w:rPr>
              <w:t xml:space="preserve"> подложкой </w:t>
            </w:r>
            <w:proofErr w:type="spellStart"/>
            <w:r>
              <w:rPr>
                <w:b/>
                <w:bCs/>
              </w:rPr>
              <w:t>TichoMat</w:t>
            </w:r>
            <w:proofErr w:type="spellEnd"/>
            <w:r>
              <w:rPr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93-94</w:t>
            </w:r>
          </w:p>
        </w:tc>
      </w:tr>
      <w:tr w:rsidR="00EA7E84">
        <w:trPr>
          <w:trHeight w:val="31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E84" w:rsidRDefault="00A94C5D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панель + волокнистый </w:t>
            </w:r>
            <w:proofErr w:type="spellStart"/>
            <w:r>
              <w:rPr>
                <w:b/>
                <w:bCs/>
              </w:rPr>
              <w:t>шумопоглотитель</w:t>
            </w:r>
            <w:proofErr w:type="spellEnd"/>
            <w:r>
              <w:rPr>
                <w:b/>
                <w:bCs/>
              </w:rPr>
              <w:t xml:space="preserve"> 25мм, без каркаса                    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96-97</w:t>
            </w:r>
          </w:p>
        </w:tc>
      </w:tr>
      <w:tr w:rsidR="00EA7E84">
        <w:trPr>
          <w:trHeight w:val="31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E84" w:rsidRDefault="00A94C5D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панель на профиле                                                                                       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97-98</w:t>
            </w:r>
          </w:p>
        </w:tc>
      </w:tr>
      <w:tr w:rsidR="00EA7E84">
        <w:trPr>
          <w:trHeight w:val="63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E84" w:rsidRDefault="00A94C5D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панель на </w:t>
            </w:r>
            <w:proofErr w:type="spellStart"/>
            <w:r>
              <w:rPr>
                <w:b/>
                <w:bCs/>
              </w:rPr>
              <w:t>виброподвесах</w:t>
            </w:r>
            <w:proofErr w:type="spellEnd"/>
            <w:r>
              <w:rPr>
                <w:b/>
                <w:bCs/>
              </w:rPr>
              <w:t xml:space="preserve">, смонтированная с учётом всех факторов воздействия нежелательного звука                                                                                   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 99</w:t>
            </w:r>
          </w:p>
        </w:tc>
      </w:tr>
      <w:tr w:rsidR="00EA7E84">
        <w:trPr>
          <w:trHeight w:val="57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E84" w:rsidRDefault="00A94C5D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двухслойный монтаж с целью получения исключительных характеристик 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7E84" w:rsidRDefault="00A94C5D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 99,5</w:t>
            </w:r>
          </w:p>
        </w:tc>
      </w:tr>
    </w:tbl>
    <w:p w:rsidR="00EA7E84" w:rsidRDefault="00A94C5D">
      <w:pPr>
        <w:rPr>
          <w:b/>
          <w:bCs/>
        </w:rPr>
      </w:pPr>
      <w:r>
        <w:t xml:space="preserve">          </w:t>
      </w:r>
    </w:p>
    <w:p w:rsidR="00EA7E84" w:rsidRDefault="00A94C5D">
      <w:r>
        <w:rPr>
          <w:b/>
          <w:bCs/>
        </w:rPr>
        <w:t>Уровень гашения ударного шума 80-90%.</w:t>
      </w:r>
    </w:p>
    <w:p w:rsidR="00EA7E84" w:rsidRDefault="00A94C5D">
      <w:pPr>
        <w:rPr>
          <w:b/>
          <w:bCs/>
        </w:rPr>
      </w:pPr>
      <w:r>
        <w:t xml:space="preserve"> </w:t>
      </w:r>
    </w:p>
    <w:p w:rsidR="00EA7E84" w:rsidRDefault="00A94C5D">
      <w:pPr>
        <w:rPr>
          <w:b/>
          <w:bCs/>
        </w:rPr>
      </w:pPr>
      <w:r>
        <w:rPr>
          <w:b/>
          <w:bCs/>
        </w:rPr>
        <w:t>Панели серийного производства имеют</w:t>
      </w:r>
    </w:p>
    <w:p w:rsidR="00EA7E84" w:rsidRDefault="00A94C5D">
      <w:pPr>
        <w:rPr>
          <w:b/>
          <w:bCs/>
        </w:rPr>
      </w:pPr>
      <w:r>
        <w:rPr>
          <w:b/>
          <w:bCs/>
        </w:rPr>
        <w:t>показатели пожарной опасности:   Г2, В2, Д2, Т1</w:t>
      </w:r>
    </w:p>
    <w:p w:rsidR="00EA7E84" w:rsidRDefault="00A94C5D">
      <w:pPr>
        <w:rPr>
          <w:b/>
          <w:bCs/>
        </w:rPr>
      </w:pPr>
      <w:r>
        <w:rPr>
          <w:b/>
          <w:bCs/>
        </w:rPr>
        <w:t xml:space="preserve"> </w:t>
      </w:r>
    </w:p>
    <w:p w:rsidR="00EA7E84" w:rsidRDefault="00A94C5D">
      <w:pPr>
        <w:rPr>
          <w:b/>
          <w:bCs/>
        </w:rPr>
      </w:pPr>
      <w:r>
        <w:rPr>
          <w:b/>
          <w:bCs/>
        </w:rPr>
        <w:t>Панели, обработанные огнезащитным составом,  имеют</w:t>
      </w:r>
    </w:p>
    <w:p w:rsidR="00EA7E84" w:rsidRDefault="00A94C5D">
      <w:r>
        <w:rPr>
          <w:b/>
          <w:bCs/>
        </w:rPr>
        <w:t>показатели пожарной опасности:   Г1, В1, Д1, Т1</w:t>
      </w:r>
      <w:r>
        <w:t xml:space="preserve"> - </w:t>
      </w:r>
      <w:proofErr w:type="spellStart"/>
      <w:r>
        <w:rPr>
          <w:b/>
          <w:bCs/>
          <w:lang w:val="en-US"/>
        </w:rPr>
        <w:t>Ticho</w:t>
      </w:r>
      <w:proofErr w:type="spellEnd"/>
      <w:r>
        <w:rPr>
          <w:b/>
          <w:bCs/>
        </w:rPr>
        <w:t xml:space="preserve"> «</w:t>
      </w:r>
      <w:r>
        <w:rPr>
          <w:b/>
          <w:bCs/>
          <w:lang w:val="en-US"/>
        </w:rPr>
        <w:t>BF</w:t>
      </w:r>
      <w:r>
        <w:rPr>
          <w:b/>
          <w:bCs/>
        </w:rPr>
        <w:t>»</w:t>
      </w:r>
      <w:r>
        <w:t xml:space="preserve"> </w:t>
      </w:r>
    </w:p>
    <w:p w:rsidR="00EA7E84" w:rsidRDefault="00EA7E84"/>
    <w:p w:rsidR="00EA7E84" w:rsidRPr="00FA35FC" w:rsidRDefault="00A94C5D">
      <w:r>
        <w:rPr>
          <w:b/>
          <w:bCs/>
        </w:rPr>
        <w:t xml:space="preserve">По заказу клиента  предусмотрен выпуск влагозащищенных панелей </w:t>
      </w:r>
    </w:p>
    <w:p w:rsidR="00EA7E84" w:rsidRDefault="00EA7E84"/>
    <w:p w:rsidR="00EA7E84" w:rsidRDefault="00A94C5D">
      <w:r>
        <w:t xml:space="preserve">          В зависимости от параметров помещения и поставленных задач, возможно различное исполнение конструкций. </w:t>
      </w:r>
    </w:p>
    <w:p w:rsidR="00EA7E84" w:rsidRDefault="00A94C5D">
      <w:r>
        <w:t xml:space="preserve">          Вы всегда сможете воспользоваться помощью наших высококвалифицированных специалистов, включая консультации, натурные измерения на Вашем объекте, проекты акустических решений, авторский надзор и пр.</w:t>
      </w:r>
    </w:p>
    <w:p w:rsidR="00EA7E84" w:rsidRDefault="00EA7E84"/>
    <w:p w:rsidR="00A94C5D" w:rsidRDefault="00A94C5D"/>
    <w:sectPr w:rsidR="00A94C5D" w:rsidSect="00EA7E8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87"/>
        </w:tabs>
        <w:ind w:left="16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47"/>
        </w:tabs>
        <w:ind w:left="20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67"/>
        </w:tabs>
        <w:ind w:left="27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27"/>
        </w:tabs>
        <w:ind w:left="31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47"/>
        </w:tabs>
        <w:ind w:left="38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07"/>
        </w:tabs>
        <w:ind w:left="420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0C4"/>
    <w:rsid w:val="002F40C4"/>
    <w:rsid w:val="00A94C5D"/>
    <w:rsid w:val="00EA7E84"/>
    <w:rsid w:val="00FA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8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E84"/>
    <w:rPr>
      <w:rFonts w:ascii="Symbol" w:hAnsi="Symbol" w:cs="OpenSymbol"/>
    </w:rPr>
  </w:style>
  <w:style w:type="character" w:customStyle="1" w:styleId="WW8Num1z1">
    <w:name w:val="WW8Num1z1"/>
    <w:rsid w:val="00EA7E84"/>
    <w:rPr>
      <w:rFonts w:ascii="OpenSymbol" w:hAnsi="OpenSymbol" w:cs="OpenSymbol"/>
    </w:rPr>
  </w:style>
  <w:style w:type="character" w:customStyle="1" w:styleId="WW8Num2z0">
    <w:name w:val="WW8Num2z0"/>
    <w:rsid w:val="00EA7E84"/>
  </w:style>
  <w:style w:type="character" w:customStyle="1" w:styleId="WW8Num2z1">
    <w:name w:val="WW8Num2z1"/>
    <w:rsid w:val="00EA7E84"/>
  </w:style>
  <w:style w:type="character" w:customStyle="1" w:styleId="WW8Num2z2">
    <w:name w:val="WW8Num2z2"/>
    <w:rsid w:val="00EA7E84"/>
  </w:style>
  <w:style w:type="character" w:customStyle="1" w:styleId="WW8Num2z3">
    <w:name w:val="WW8Num2z3"/>
    <w:rsid w:val="00EA7E84"/>
  </w:style>
  <w:style w:type="character" w:customStyle="1" w:styleId="WW8Num2z4">
    <w:name w:val="WW8Num2z4"/>
    <w:rsid w:val="00EA7E84"/>
  </w:style>
  <w:style w:type="character" w:customStyle="1" w:styleId="WW8Num2z5">
    <w:name w:val="WW8Num2z5"/>
    <w:rsid w:val="00EA7E84"/>
  </w:style>
  <w:style w:type="character" w:customStyle="1" w:styleId="WW8Num2z6">
    <w:name w:val="WW8Num2z6"/>
    <w:rsid w:val="00EA7E84"/>
  </w:style>
  <w:style w:type="character" w:customStyle="1" w:styleId="WW8Num2z7">
    <w:name w:val="WW8Num2z7"/>
    <w:rsid w:val="00EA7E84"/>
  </w:style>
  <w:style w:type="character" w:customStyle="1" w:styleId="WW8Num2z8">
    <w:name w:val="WW8Num2z8"/>
    <w:rsid w:val="00EA7E84"/>
  </w:style>
  <w:style w:type="character" w:customStyle="1" w:styleId="2">
    <w:name w:val="Основной шрифт абзаца2"/>
    <w:rsid w:val="00EA7E84"/>
  </w:style>
  <w:style w:type="character" w:customStyle="1" w:styleId="1">
    <w:name w:val="Основной шрифт абзаца1"/>
    <w:rsid w:val="00EA7E84"/>
  </w:style>
  <w:style w:type="character" w:customStyle="1" w:styleId="apple-converted-space">
    <w:name w:val="apple-converted-space"/>
    <w:basedOn w:val="1"/>
    <w:rsid w:val="00EA7E84"/>
  </w:style>
  <w:style w:type="character" w:customStyle="1" w:styleId="a3">
    <w:name w:val="Маркеры списка"/>
    <w:rsid w:val="00EA7E84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EA7E84"/>
  </w:style>
  <w:style w:type="paragraph" w:customStyle="1" w:styleId="a5">
    <w:name w:val="Заголовок"/>
    <w:basedOn w:val="a"/>
    <w:next w:val="a6"/>
    <w:rsid w:val="00EA7E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A7E84"/>
    <w:pPr>
      <w:spacing w:after="140" w:line="288" w:lineRule="auto"/>
    </w:pPr>
  </w:style>
  <w:style w:type="paragraph" w:styleId="a7">
    <w:name w:val="List"/>
    <w:basedOn w:val="a6"/>
    <w:rsid w:val="00EA7E84"/>
    <w:rPr>
      <w:rFonts w:cs="Mangal"/>
    </w:rPr>
  </w:style>
  <w:style w:type="paragraph" w:styleId="a8">
    <w:name w:val="caption"/>
    <w:basedOn w:val="a"/>
    <w:qFormat/>
    <w:rsid w:val="00EA7E84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EA7E84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EA7E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A7E84"/>
    <w:pPr>
      <w:suppressLineNumbers/>
    </w:pPr>
    <w:rPr>
      <w:rFonts w:cs="Mangal"/>
    </w:rPr>
  </w:style>
  <w:style w:type="paragraph" w:customStyle="1" w:styleId="font9">
    <w:name w:val="font_9"/>
    <w:basedOn w:val="a"/>
    <w:rsid w:val="00EA7E84"/>
    <w:pPr>
      <w:spacing w:before="280" w:after="280"/>
    </w:pPr>
  </w:style>
  <w:style w:type="paragraph" w:customStyle="1" w:styleId="a9">
    <w:name w:val="Содержимое таблицы"/>
    <w:basedOn w:val="a"/>
    <w:rsid w:val="00EA7E84"/>
    <w:pPr>
      <w:suppressLineNumbers/>
    </w:pPr>
  </w:style>
  <w:style w:type="paragraph" w:customStyle="1" w:styleId="aa">
    <w:name w:val="Заголовок таблицы"/>
    <w:basedOn w:val="a9"/>
    <w:rsid w:val="00EA7E8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Звукоизоляционная панель Ticho «Р» (Praktisch), описание и характеристики</dc:title>
  <dc:creator>Egor</dc:creator>
  <cp:lastModifiedBy>Home</cp:lastModifiedBy>
  <cp:revision>3</cp:revision>
  <cp:lastPrinted>1601-01-01T00:00:00Z</cp:lastPrinted>
  <dcterms:created xsi:type="dcterms:W3CDTF">2015-04-02T06:39:00Z</dcterms:created>
  <dcterms:modified xsi:type="dcterms:W3CDTF">2018-10-02T07:23:00Z</dcterms:modified>
</cp:coreProperties>
</file>